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BD09F" w14:textId="13A6DBFB" w:rsidR="00FE6F09" w:rsidRDefault="00FE6F09" w:rsidP="00FE6F09">
      <w:pPr>
        <w:spacing w:line="360" w:lineRule="auto"/>
        <w:rPr>
          <w:rFonts w:ascii="Arial" w:eastAsia="华文细黑" w:hAnsi="Arial" w:cs="Arial"/>
          <w:color w:val="000000"/>
          <w:szCs w:val="21"/>
          <w:shd w:val="clear" w:color="auto" w:fill="FFFFFF"/>
        </w:rPr>
      </w:pPr>
      <w:r>
        <w:rPr>
          <w:rFonts w:ascii="Arial" w:eastAsia="华文细黑" w:hAnsi="Arial" w:cs="Arial"/>
          <w:noProof/>
          <w:color w:val="000000"/>
          <w:szCs w:val="21"/>
          <w:shd w:val="clear" w:color="auto" w:fill="FFFFFF"/>
        </w:rPr>
        <w:drawing>
          <wp:inline distT="0" distB="0" distL="0" distR="0" wp14:anchorId="0351E0F0" wp14:editId="59DF0C6D">
            <wp:extent cx="5274310" cy="7032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14:paraId="3ADA66BB" w14:textId="77777777" w:rsidR="00FE6F09" w:rsidRDefault="00FE6F09" w:rsidP="00FE6F09">
      <w:pPr>
        <w:spacing w:line="360" w:lineRule="auto"/>
        <w:rPr>
          <w:rFonts w:ascii="Arial" w:eastAsia="华文细黑" w:hAnsi="Arial" w:cs="Arial"/>
          <w:color w:val="000000"/>
          <w:szCs w:val="21"/>
          <w:shd w:val="clear" w:color="auto" w:fill="FFFFFF"/>
        </w:rPr>
      </w:pPr>
    </w:p>
    <w:p w14:paraId="00354410" w14:textId="693F422B" w:rsidR="006B6F8F" w:rsidRPr="00FE6F09" w:rsidRDefault="006B6F8F" w:rsidP="00FE6F09">
      <w:pPr>
        <w:spacing w:line="360" w:lineRule="auto"/>
        <w:rPr>
          <w:rFonts w:ascii="Arial" w:eastAsia="华文细黑" w:hAnsi="Arial" w:cs="Arial"/>
          <w:color w:val="000000"/>
          <w:szCs w:val="21"/>
          <w:shd w:val="clear" w:color="auto" w:fill="FFFFFF"/>
        </w:rPr>
      </w:pPr>
      <w:r w:rsidRPr="00FE6F09">
        <w:rPr>
          <w:rFonts w:ascii="Arial" w:eastAsia="华文细黑" w:hAnsi="Arial" w:cs="Arial"/>
          <w:color w:val="000000"/>
          <w:szCs w:val="21"/>
          <w:shd w:val="clear" w:color="auto" w:fill="FFFFFF"/>
        </w:rPr>
        <w:t>In an increasing data-intensive era we anticipate next-generation mobile and industrial applications to require greater storage for content. We can OEM for industrial and consumer SD cards leverages our advanced NAND technology to bring breakthrough performance and value to removable storage.</w:t>
      </w:r>
      <w:r w:rsidR="0005757E" w:rsidRPr="00FE6F09">
        <w:rPr>
          <w:rFonts w:ascii="Arial" w:eastAsia="华文细黑" w:hAnsi="Arial" w:cs="Arial"/>
          <w:color w:val="000000"/>
          <w:szCs w:val="21"/>
          <w:shd w:val="clear" w:color="auto" w:fill="FFFFFF"/>
        </w:rPr>
        <w:t xml:space="preserve"> Selecting a SD specifically designed for 4K HD</w:t>
      </w:r>
      <w:r w:rsidR="00C211B8" w:rsidRPr="00FE6F09">
        <w:rPr>
          <w:rFonts w:ascii="Arial" w:eastAsia="华文细黑" w:hAnsi="Arial" w:cs="Arial"/>
          <w:color w:val="000000"/>
          <w:szCs w:val="21"/>
          <w:shd w:val="clear" w:color="auto" w:fill="FFFFFF"/>
        </w:rPr>
        <w:t>R video capture/playback and bla</w:t>
      </w:r>
      <w:r w:rsidR="0005757E" w:rsidRPr="00FE6F09">
        <w:rPr>
          <w:rFonts w:ascii="Arial" w:eastAsia="华文细黑" w:hAnsi="Arial" w:cs="Arial"/>
          <w:color w:val="000000"/>
          <w:szCs w:val="21"/>
          <w:shd w:val="clear" w:color="auto" w:fill="FFFFFF"/>
        </w:rPr>
        <w:t xml:space="preserve">zing-fast file transfers can enhance industrial system </w:t>
      </w:r>
      <w:r w:rsidR="0005757E" w:rsidRPr="00FE6F09">
        <w:rPr>
          <w:rFonts w:ascii="Arial" w:eastAsia="华文细黑" w:hAnsi="Arial" w:cs="Arial"/>
          <w:color w:val="000000"/>
          <w:szCs w:val="21"/>
          <w:shd w:val="clear" w:color="auto" w:fill="FFFFFF"/>
        </w:rPr>
        <w:lastRenderedPageBreak/>
        <w:t>performance by providing recording redundancy, optimizing network load reduction and lowering overall TCO.</w:t>
      </w:r>
    </w:p>
    <w:p w14:paraId="1680D23D" w14:textId="77777777" w:rsidR="000F797E" w:rsidRPr="00FE6F09" w:rsidRDefault="000F797E" w:rsidP="00FE6F09">
      <w:pPr>
        <w:spacing w:line="360" w:lineRule="auto"/>
        <w:rPr>
          <w:rFonts w:ascii="Arial" w:eastAsia="华文细黑" w:hAnsi="Arial" w:cs="Arial"/>
          <w:color w:val="000000"/>
          <w:szCs w:val="21"/>
          <w:shd w:val="clear" w:color="auto" w:fill="FFFFFF"/>
        </w:rPr>
      </w:pPr>
    </w:p>
    <w:p w14:paraId="670E1905" w14:textId="77777777" w:rsidR="000F797E" w:rsidRPr="00FE6F09" w:rsidRDefault="000F797E" w:rsidP="00FE6F09">
      <w:pPr>
        <w:spacing w:line="360" w:lineRule="auto"/>
        <w:rPr>
          <w:rFonts w:ascii="Arial" w:eastAsia="华文细黑" w:hAnsi="Arial" w:cs="Arial"/>
          <w:color w:val="000000"/>
          <w:szCs w:val="21"/>
          <w:shd w:val="clear" w:color="auto" w:fill="FFFFFF"/>
        </w:rPr>
      </w:pPr>
      <w:r w:rsidRPr="00FE6F09">
        <w:rPr>
          <w:rFonts w:ascii="Arial" w:eastAsia="华文细黑" w:hAnsi="Arial" w:cs="Arial"/>
          <w:color w:val="000000"/>
          <w:szCs w:val="21"/>
          <w:shd w:val="clear" w:color="auto" w:fill="FFFFFF"/>
        </w:rPr>
        <w:t>128GB t</w:t>
      </w:r>
      <w:r w:rsidR="00C211B8" w:rsidRPr="00FE6F09">
        <w:rPr>
          <w:rFonts w:ascii="Arial" w:eastAsia="华文细黑" w:hAnsi="Arial" w:cs="Arial"/>
          <w:color w:val="000000"/>
          <w:szCs w:val="21"/>
          <w:shd w:val="clear" w:color="auto" w:fill="FFFFFF"/>
        </w:rPr>
        <w:t>o 1TB capacities which store up</w:t>
      </w:r>
      <w:r w:rsidRPr="00FE6F09">
        <w:rPr>
          <w:rFonts w:ascii="Arial" w:eastAsia="华文细黑" w:hAnsi="Arial" w:cs="Arial"/>
          <w:color w:val="000000"/>
          <w:szCs w:val="21"/>
          <w:shd w:val="clear" w:color="auto" w:fill="FFFFFF"/>
        </w:rPr>
        <w:t xml:space="preserve"> to 60 hours of 4K HDR video, thousands of 40MP+ photos and mobile apps. </w:t>
      </w:r>
      <w:r w:rsidR="00896038" w:rsidRPr="00FE6F09">
        <w:rPr>
          <w:rFonts w:ascii="Arial" w:eastAsia="华文细黑" w:hAnsi="Arial" w:cs="Arial"/>
          <w:color w:val="000000"/>
          <w:szCs w:val="21"/>
          <w:shd w:val="clear" w:color="auto" w:fill="FFFFFF"/>
        </w:rPr>
        <w:t xml:space="preserve">Selecting a SD card specifically designed for IP video surveillance cameras can bring more value and enhance system performance by providing recording redundancy and optimizing network load reduction. In addition, it's enabling deployment of NVR-less architectures with lower TCO benefits. </w:t>
      </w:r>
      <w:r w:rsidRPr="00FE6F09">
        <w:rPr>
          <w:rFonts w:ascii="Arial" w:eastAsia="华文细黑" w:hAnsi="Arial" w:cs="Arial"/>
          <w:color w:val="000000"/>
          <w:szCs w:val="21"/>
          <w:shd w:val="clear" w:color="auto" w:fill="FFFFFF"/>
        </w:rPr>
        <w:t xml:space="preserve">Performance Class 30 specification for storing and running applications on removable cards, enabling the applications and games installed on the card to load faster, reads up to 100MB/s, writes up to 95MB/s, </w:t>
      </w:r>
      <w:r w:rsidR="00C211B8" w:rsidRPr="00FE6F09">
        <w:rPr>
          <w:rFonts w:ascii="Arial" w:eastAsia="华文细黑" w:hAnsi="Arial" w:cs="Arial"/>
          <w:color w:val="000000"/>
          <w:szCs w:val="21"/>
          <w:shd w:val="clear" w:color="auto" w:fill="FFFFFF"/>
        </w:rPr>
        <w:t>write acceleration via cache, intelligent maintenance during idle time for sustained peak performance.</w:t>
      </w:r>
    </w:p>
    <w:p w14:paraId="22E2B921" w14:textId="77777777" w:rsidR="00C211B8" w:rsidRPr="00FE6F09" w:rsidRDefault="00C211B8" w:rsidP="00FE6F09">
      <w:pPr>
        <w:spacing w:line="360" w:lineRule="auto"/>
        <w:rPr>
          <w:rFonts w:ascii="Arial" w:eastAsia="华文细黑" w:hAnsi="Arial" w:cs="Arial"/>
          <w:color w:val="000000"/>
          <w:szCs w:val="21"/>
          <w:shd w:val="clear" w:color="auto" w:fill="FFFFFF"/>
        </w:rPr>
      </w:pPr>
    </w:p>
    <w:p w14:paraId="6EE4EAA5" w14:textId="77777777" w:rsidR="00C211B8" w:rsidRPr="00FE6F09" w:rsidRDefault="00C211B8" w:rsidP="00FE6F09">
      <w:pPr>
        <w:spacing w:line="360" w:lineRule="auto"/>
        <w:rPr>
          <w:rFonts w:ascii="Arial" w:eastAsia="华文细黑" w:hAnsi="Arial" w:cs="Arial"/>
          <w:color w:val="000000"/>
          <w:szCs w:val="21"/>
          <w:shd w:val="clear" w:color="auto" w:fill="FFFFFF"/>
        </w:rPr>
      </w:pPr>
      <w:r w:rsidRPr="00FE6F09">
        <w:rPr>
          <w:rFonts w:ascii="Arial" w:eastAsia="华文细黑" w:hAnsi="Arial" w:cs="Arial"/>
          <w:color w:val="000000"/>
          <w:szCs w:val="21"/>
          <w:shd w:val="clear" w:color="auto" w:fill="FFFFFF"/>
        </w:rPr>
        <w:t xml:space="preserve">Save time transferring content or capturing more of your favorite moments with a SD card that delivers blazing speeds of up to 100 MB/s reads and 95 MB/s writes. Especially, ready for 4K HDR capture/playback with UHS-1 Speed Class 3 and Video Speed Class 30 support. </w:t>
      </w:r>
      <w:r w:rsidR="00896038" w:rsidRPr="00FE6F09">
        <w:rPr>
          <w:rFonts w:ascii="Arial" w:eastAsia="华文细黑" w:hAnsi="Arial" w:cs="Arial"/>
          <w:color w:val="000000"/>
          <w:szCs w:val="21"/>
          <w:shd w:val="clear" w:color="auto" w:fill="FFFFFF"/>
        </w:rPr>
        <w:t xml:space="preserve">The recording of video and storing it in the camera instead of in a centralized recording facility across the network - is quickly gaining acceptance and is being more broadly adopted into IP video surveillance applications. </w:t>
      </w:r>
      <w:r w:rsidR="005D5A90" w:rsidRPr="00FE6F09">
        <w:rPr>
          <w:rFonts w:ascii="Arial" w:eastAsia="华文细黑" w:hAnsi="Arial" w:cs="Arial"/>
          <w:color w:val="000000"/>
          <w:szCs w:val="21"/>
          <w:shd w:val="clear" w:color="auto" w:fill="FFFFFF"/>
        </w:rPr>
        <w:t xml:space="preserve">Optimized firmware provides stable performance for 24x7 high-quality outstanding video recording performance with minimal frame drops. </w:t>
      </w:r>
      <w:r w:rsidRPr="00FE6F09">
        <w:rPr>
          <w:rFonts w:ascii="Arial" w:eastAsia="华文细黑" w:hAnsi="Arial" w:cs="Arial"/>
          <w:color w:val="000000"/>
          <w:szCs w:val="21"/>
          <w:shd w:val="clear" w:color="auto" w:fill="FFFFFF"/>
        </w:rPr>
        <w:t>Meets Application Performance Class 2 (A2), enables built-in memory expansion with compatible Android mobile devices.</w:t>
      </w:r>
    </w:p>
    <w:p w14:paraId="5F0ABCF7" w14:textId="77777777" w:rsidR="00F9435E" w:rsidRPr="00FE6F09" w:rsidRDefault="00F9435E" w:rsidP="00FE6F09">
      <w:pPr>
        <w:spacing w:line="360" w:lineRule="auto"/>
        <w:rPr>
          <w:rFonts w:ascii="Arial" w:eastAsia="华文细黑" w:hAnsi="Arial" w:cs="Arial"/>
          <w:color w:val="000000"/>
          <w:szCs w:val="21"/>
          <w:shd w:val="clear" w:color="auto" w:fill="FFFFFF"/>
        </w:rPr>
      </w:pPr>
    </w:p>
    <w:p w14:paraId="3A0047D7" w14:textId="77777777" w:rsidR="00F9435E" w:rsidRPr="00FE6F09" w:rsidRDefault="00F9435E" w:rsidP="00FE6F09">
      <w:pPr>
        <w:spacing w:line="360" w:lineRule="auto"/>
        <w:rPr>
          <w:rFonts w:ascii="Arial" w:eastAsia="华文细黑" w:hAnsi="Arial" w:cs="Arial"/>
          <w:color w:val="000000"/>
          <w:szCs w:val="21"/>
          <w:shd w:val="clear" w:color="auto" w:fill="FFFFFF"/>
        </w:rPr>
      </w:pPr>
      <w:r w:rsidRPr="00FE6F09">
        <w:rPr>
          <w:rFonts w:ascii="Arial" w:eastAsia="华文细黑" w:hAnsi="Arial" w:cs="Arial"/>
          <w:color w:val="000000"/>
          <w:szCs w:val="21"/>
          <w:shd w:val="clear" w:color="auto" w:fill="FFFFFF"/>
        </w:rPr>
        <w:t>Reliable, high industrial quality with 2 million hours mean time to failure (MTTF) or an annualized failure rate of 0.44%, 2X the reliability of surveillance HDDs used in NVRs today. More important, health monitoring feature for IP camera integration reports card usage and lifetime remaining and can be integrated into system software to alert end users.</w:t>
      </w:r>
    </w:p>
    <w:sectPr w:rsidR="00F9435E" w:rsidRPr="00FE6F09" w:rsidSect="00C8406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7B091" w14:textId="77777777" w:rsidR="00393904" w:rsidRDefault="00393904" w:rsidP="006B6F8F">
      <w:r>
        <w:separator/>
      </w:r>
    </w:p>
  </w:endnote>
  <w:endnote w:type="continuationSeparator" w:id="0">
    <w:p w14:paraId="1E7871A3" w14:textId="77777777" w:rsidR="00393904" w:rsidRDefault="00393904" w:rsidP="006B6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B07FA" w14:textId="77777777" w:rsidR="00393904" w:rsidRDefault="00393904" w:rsidP="006B6F8F">
      <w:r>
        <w:separator/>
      </w:r>
    </w:p>
  </w:footnote>
  <w:footnote w:type="continuationSeparator" w:id="0">
    <w:p w14:paraId="6A758FEE" w14:textId="77777777" w:rsidR="00393904" w:rsidRDefault="00393904" w:rsidP="006B6F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F8F"/>
    <w:rsid w:val="0005757E"/>
    <w:rsid w:val="000F797E"/>
    <w:rsid w:val="00393904"/>
    <w:rsid w:val="005D5A90"/>
    <w:rsid w:val="006B6F8F"/>
    <w:rsid w:val="00896038"/>
    <w:rsid w:val="00A3099F"/>
    <w:rsid w:val="00C211B8"/>
    <w:rsid w:val="00C84066"/>
    <w:rsid w:val="00F9435E"/>
    <w:rsid w:val="00FE058C"/>
    <w:rsid w:val="00FE6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ADFA2"/>
  <w15:docId w15:val="{FD7025F0-1037-45BB-A6F7-09FC02371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406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6F8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B6F8F"/>
    <w:rPr>
      <w:sz w:val="18"/>
      <w:szCs w:val="18"/>
    </w:rPr>
  </w:style>
  <w:style w:type="paragraph" w:styleId="a5">
    <w:name w:val="footer"/>
    <w:basedOn w:val="a"/>
    <w:link w:val="a6"/>
    <w:uiPriority w:val="99"/>
    <w:unhideWhenUsed/>
    <w:rsid w:val="006B6F8F"/>
    <w:pPr>
      <w:tabs>
        <w:tab w:val="center" w:pos="4153"/>
        <w:tab w:val="right" w:pos="8306"/>
      </w:tabs>
      <w:snapToGrid w:val="0"/>
      <w:jc w:val="left"/>
    </w:pPr>
    <w:rPr>
      <w:sz w:val="18"/>
      <w:szCs w:val="18"/>
    </w:rPr>
  </w:style>
  <w:style w:type="character" w:customStyle="1" w:styleId="a6">
    <w:name w:val="页脚 字符"/>
    <w:basedOn w:val="a0"/>
    <w:link w:val="a5"/>
    <w:uiPriority w:val="99"/>
    <w:rsid w:val="006B6F8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351</Words>
  <Characters>2002</Characters>
  <Application>Microsoft Office Word</Application>
  <DocSecurity>0</DocSecurity>
  <Lines>16</Lines>
  <Paragraphs>4</Paragraphs>
  <ScaleCrop>false</ScaleCrop>
  <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2021-11-06T09:18:00Z</dcterms:created>
  <dcterms:modified xsi:type="dcterms:W3CDTF">2021-11-06T09:18:00Z</dcterms:modified>
</cp:coreProperties>
</file>